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b w:val="1"/>
          <w:bCs w:val="1"/>
          <w:sz w:val="28"/>
          <w:szCs w:val="28"/>
          <w:rtl w:val="0"/>
        </w:rPr>
        <w:t xml:space="preserve">Інструкція завантаження локальної прошивки для політних контролерів в Betaflight Configurator</w:t>
      </w:r>
    </w:p>
    <w:p w:rsidR="00000000" w:rsidDel="00000000" w:rsidP="00000000" w:rsidRDefault="00000000" w:rsidRPr="00000000" w14:paraId="00000002">
      <w:pPr>
        <w:rPr>
          <w:sz w:val="24"/>
          <w:szCs w:val="24"/>
        </w:rPr>
      </w:pPr>
      <w:r w:rsidDel="00000000" w:rsidR="00000000" w:rsidRPr="00000000">
        <w:rPr>
          <w:sz w:val="24"/>
          <w:szCs w:val="24"/>
          <w:rtl w:val="0"/>
        </w:rPr>
        <w:t xml:space="preserve">Для успішного завантаження файлу прошивки в політний контролер з ПК необхідно:</w:t>
      </w:r>
    </w:p>
    <w:p w:rsidR="00000000" w:rsidDel="00000000" w:rsidP="00000000" w:rsidRDefault="00000000" w:rsidRPr="00000000" w14:paraId="00000003">
      <w:pPr>
        <w:numPr>
          <w:ilvl w:val="0"/>
          <w:numId w:val="1"/>
        </w:numPr>
        <w:ind w:left="720" w:hanging="360"/>
        <w:rPr>
          <w:sz w:val="24"/>
          <w:szCs w:val="24"/>
          <w:u w:val="none"/>
        </w:rPr>
      </w:pPr>
      <w:r w:rsidDel="00000000" w:rsidR="00000000" w:rsidRPr="00000000">
        <w:rPr>
          <w:sz w:val="24"/>
          <w:szCs w:val="24"/>
          <w:rtl w:val="0"/>
        </w:rPr>
        <w:t xml:space="preserve">Якщо на ПК не встановлено драверу CP210x USB to UART Bridge, потрібно завантажити та встановити цей драйвер за лінком: </w:t>
      </w:r>
      <w:hyperlink r:id="rId6">
        <w:r w:rsidDel="00000000" w:rsidR="00000000" w:rsidRPr="00000000">
          <w:rPr>
            <w:color w:val="1155cc"/>
            <w:sz w:val="24"/>
            <w:szCs w:val="24"/>
            <w:u w:val="single"/>
            <w:rtl w:val="0"/>
          </w:rPr>
          <w:t xml:space="preserve">CP210x USB to UART Bridge VCP Drivers - Silicon Labs</w:t>
        </w:r>
      </w:hyperlink>
      <w:r w:rsidDel="00000000" w:rsidR="00000000" w:rsidRPr="00000000">
        <w:rPr>
          <w:sz w:val="24"/>
          <w:szCs w:val="24"/>
          <w:rtl w:val="0"/>
        </w:rPr>
        <w:t xml:space="preserve">. Після встановлення драйверу потрібно перезавантажити ПК.</w:t>
      </w:r>
      <w:r w:rsidDel="00000000" w:rsidR="00000000" w:rsidRPr="00000000">
        <w:rPr>
          <w:rtl w:val="0"/>
        </w:rPr>
      </w:r>
    </w:p>
    <w:p w:rsidR="00000000" w:rsidDel="00000000" w:rsidP="00000000" w:rsidRDefault="00000000" w:rsidRPr="00000000" w14:paraId="00000004">
      <w:pPr>
        <w:numPr>
          <w:ilvl w:val="0"/>
          <w:numId w:val="1"/>
        </w:numPr>
        <w:ind w:left="720" w:hanging="360"/>
        <w:rPr>
          <w:sz w:val="24"/>
          <w:szCs w:val="24"/>
          <w:u w:val="none"/>
        </w:rPr>
      </w:pPr>
      <w:r w:rsidDel="00000000" w:rsidR="00000000" w:rsidRPr="00000000">
        <w:rPr>
          <w:sz w:val="24"/>
          <w:szCs w:val="24"/>
          <w:rtl w:val="0"/>
        </w:rPr>
        <w:t xml:space="preserve">Підключити політний контролер до USB порту ПК кабелем Type C в режимі DFU. Для цього потрібно взяти політний контролер та затиснути відповідну кнопку навпроти порту USB type C, не відпускаючи кнопку під’єднати кабель USB type C, який вже під’єднано до USB порту ПК (див. Фото 1.)</w:t>
      </w:r>
    </w:p>
    <w:p w:rsidR="00000000" w:rsidDel="00000000" w:rsidP="00000000" w:rsidRDefault="00000000" w:rsidRPr="00000000" w14:paraId="00000005">
      <w:pPr>
        <w:ind w:left="720" w:firstLine="0"/>
        <w:rPr>
          <w:sz w:val="24"/>
          <w:szCs w:val="24"/>
        </w:rPr>
      </w:pPr>
      <w:r w:rsidDel="00000000" w:rsidR="00000000" w:rsidRPr="00000000">
        <w:rPr>
          <w:rtl w:val="0"/>
        </w:rPr>
      </w:r>
    </w:p>
    <w:p w:rsidR="00000000" w:rsidDel="00000000" w:rsidP="00000000" w:rsidRDefault="00000000" w:rsidRPr="00000000" w14:paraId="00000006">
      <w:pPr>
        <w:ind w:left="720" w:firstLine="0"/>
        <w:rPr>
          <w:sz w:val="24"/>
          <w:szCs w:val="24"/>
        </w:rPr>
      </w:pPr>
      <w:r w:rsidDel="00000000" w:rsidR="00000000" w:rsidRPr="00000000">
        <w:rPr>
          <w:sz w:val="24"/>
          <w:szCs w:val="24"/>
        </w:rPr>
        <w:drawing>
          <wp:inline distB="114300" distT="114300" distL="114300" distR="114300">
            <wp:extent cx="4148138" cy="4360863"/>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48138" cy="43608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720" w:firstLine="0"/>
        <w:rPr>
          <w:sz w:val="24"/>
          <w:szCs w:val="24"/>
        </w:rPr>
      </w:pPr>
      <w:r w:rsidDel="00000000" w:rsidR="00000000" w:rsidRPr="00000000">
        <w:rPr>
          <w:sz w:val="24"/>
          <w:szCs w:val="24"/>
          <w:rtl w:val="0"/>
        </w:rPr>
        <w:tab/>
        <w:tab/>
        <w:tab/>
        <w:tab/>
        <w:t xml:space="preserve">Фото 1.</w:t>
      </w:r>
    </w:p>
    <w:p w:rsidR="00000000" w:rsidDel="00000000" w:rsidP="00000000" w:rsidRDefault="00000000" w:rsidRPr="00000000" w14:paraId="00000008">
      <w:pPr>
        <w:ind w:left="720" w:firstLine="0"/>
        <w:rPr>
          <w:sz w:val="24"/>
          <w:szCs w:val="24"/>
        </w:rPr>
      </w:pPr>
      <w:r w:rsidDel="00000000" w:rsidR="00000000" w:rsidRPr="00000000">
        <w:rPr>
          <w:rtl w:val="0"/>
        </w:rPr>
      </w:r>
    </w:p>
    <w:p w:rsidR="00000000" w:rsidDel="00000000" w:rsidP="00000000" w:rsidRDefault="00000000" w:rsidRPr="00000000" w14:paraId="00000009">
      <w:pPr>
        <w:ind w:left="720" w:firstLine="0"/>
        <w:rPr>
          <w:sz w:val="24"/>
          <w:szCs w:val="24"/>
        </w:rPr>
      </w:pPr>
      <w:r w:rsidDel="00000000" w:rsidR="00000000" w:rsidRPr="00000000">
        <w:rPr>
          <w:rtl w:val="0"/>
        </w:rPr>
      </w:r>
    </w:p>
    <w:p w:rsidR="00000000" w:rsidDel="00000000" w:rsidP="00000000" w:rsidRDefault="00000000" w:rsidRPr="00000000" w14:paraId="0000000A">
      <w:pPr>
        <w:ind w:left="720" w:firstLine="0"/>
        <w:rPr>
          <w:sz w:val="24"/>
          <w:szCs w:val="24"/>
        </w:rPr>
      </w:pPr>
      <w:r w:rsidDel="00000000" w:rsidR="00000000" w:rsidRPr="00000000">
        <w:rPr>
          <w:rtl w:val="0"/>
        </w:rPr>
      </w:r>
    </w:p>
    <w:p w:rsidR="00000000" w:rsidDel="00000000" w:rsidP="00000000" w:rsidRDefault="00000000" w:rsidRPr="00000000" w14:paraId="0000000B">
      <w:pPr>
        <w:ind w:left="720" w:firstLine="0"/>
        <w:rPr>
          <w:sz w:val="24"/>
          <w:szCs w:val="24"/>
        </w:rPr>
      </w:pPr>
      <w:r w:rsidDel="00000000" w:rsidR="00000000" w:rsidRPr="00000000">
        <w:rPr>
          <w:rtl w:val="0"/>
        </w:rPr>
      </w:r>
    </w:p>
    <w:p w:rsidR="00000000" w:rsidDel="00000000" w:rsidP="00000000" w:rsidRDefault="00000000" w:rsidRPr="00000000" w14:paraId="0000000C">
      <w:pPr>
        <w:ind w:left="720" w:firstLine="0"/>
        <w:rPr>
          <w:sz w:val="24"/>
          <w:szCs w:val="24"/>
        </w:rPr>
      </w:pPr>
      <w:r w:rsidDel="00000000" w:rsidR="00000000" w:rsidRPr="00000000">
        <w:rPr>
          <w:rtl w:val="0"/>
        </w:rPr>
      </w:r>
    </w:p>
    <w:p w:rsidR="00000000" w:rsidDel="00000000" w:rsidP="00000000" w:rsidRDefault="00000000" w:rsidRPr="00000000" w14:paraId="0000000D">
      <w:pPr>
        <w:numPr>
          <w:ilvl w:val="0"/>
          <w:numId w:val="1"/>
        </w:numPr>
        <w:ind w:left="720" w:hanging="360"/>
        <w:rPr>
          <w:sz w:val="24"/>
          <w:szCs w:val="24"/>
          <w:u w:val="none"/>
        </w:rPr>
      </w:pPr>
      <w:r w:rsidDel="00000000" w:rsidR="00000000" w:rsidRPr="00000000">
        <w:rPr>
          <w:sz w:val="24"/>
          <w:szCs w:val="24"/>
          <w:rtl w:val="0"/>
        </w:rPr>
        <w:t xml:space="preserve">На ПК запустити Betaflight Configurator, в лівому верхньому куті інтерфейсу програми обрати розділ Програматор (Фото 2.)</w:t>
      </w:r>
    </w:p>
    <w:p w:rsidR="00000000" w:rsidDel="00000000" w:rsidP="00000000" w:rsidRDefault="00000000" w:rsidRPr="00000000" w14:paraId="0000000E">
      <w:pPr>
        <w:ind w:left="720" w:firstLine="0"/>
        <w:rPr>
          <w:sz w:val="24"/>
          <w:szCs w:val="24"/>
        </w:rPr>
      </w:pPr>
      <w:r w:rsidDel="00000000" w:rsidR="00000000" w:rsidRPr="00000000">
        <w:rPr>
          <w:sz w:val="24"/>
          <w:szCs w:val="24"/>
        </w:rPr>
        <w:drawing>
          <wp:inline distB="114300" distT="114300" distL="114300" distR="114300">
            <wp:extent cx="3181350" cy="3514725"/>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18135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sz w:val="24"/>
          <w:szCs w:val="24"/>
        </w:rPr>
      </w:pPr>
      <w:r w:rsidDel="00000000" w:rsidR="00000000" w:rsidRPr="00000000">
        <w:rPr>
          <w:sz w:val="24"/>
          <w:szCs w:val="24"/>
          <w:rtl w:val="0"/>
        </w:rPr>
        <w:tab/>
        <w:tab/>
        <w:tab/>
        <w:t xml:space="preserve">Фото 2.</w:t>
      </w:r>
    </w:p>
    <w:p w:rsidR="00000000" w:rsidDel="00000000" w:rsidP="00000000" w:rsidRDefault="00000000" w:rsidRPr="00000000" w14:paraId="00000010">
      <w:pPr>
        <w:ind w:left="720" w:firstLine="0"/>
        <w:rPr>
          <w:sz w:val="24"/>
          <w:szCs w:val="24"/>
        </w:rPr>
      </w:pPr>
      <w:r w:rsidDel="00000000" w:rsidR="00000000" w:rsidRPr="00000000">
        <w:rPr>
          <w:rtl w:val="0"/>
        </w:rPr>
      </w:r>
    </w:p>
    <w:p w:rsidR="00000000" w:rsidDel="00000000" w:rsidP="00000000" w:rsidRDefault="00000000" w:rsidRPr="00000000" w14:paraId="00000011">
      <w:pPr>
        <w:numPr>
          <w:ilvl w:val="0"/>
          <w:numId w:val="1"/>
        </w:numPr>
        <w:ind w:left="720" w:hanging="360"/>
        <w:rPr>
          <w:sz w:val="24"/>
          <w:szCs w:val="24"/>
          <w:u w:val="none"/>
        </w:rPr>
      </w:pPr>
      <w:r w:rsidDel="00000000" w:rsidR="00000000" w:rsidRPr="00000000">
        <w:rPr>
          <w:sz w:val="24"/>
          <w:szCs w:val="24"/>
          <w:rtl w:val="0"/>
        </w:rPr>
        <w:t xml:space="preserve">В нижньому правому куті інтерфейсу програми натиснути Завантажити прошивку локально (Фото 3.)</w:t>
      </w:r>
      <w:r w:rsidDel="00000000" w:rsidR="00000000" w:rsidRPr="00000000">
        <w:rPr>
          <w:sz w:val="24"/>
          <w:szCs w:val="24"/>
        </w:rPr>
        <w:drawing>
          <wp:inline distB="114300" distT="114300" distL="114300" distR="114300">
            <wp:extent cx="3929183" cy="3605213"/>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29183"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720" w:firstLine="0"/>
        <w:rPr>
          <w:sz w:val="24"/>
          <w:szCs w:val="24"/>
        </w:rPr>
      </w:pPr>
      <w:r w:rsidDel="00000000" w:rsidR="00000000" w:rsidRPr="00000000">
        <w:rPr>
          <w:rtl w:val="0"/>
        </w:rPr>
      </w:r>
    </w:p>
    <w:p w:rsidR="00000000" w:rsidDel="00000000" w:rsidP="00000000" w:rsidRDefault="00000000" w:rsidRPr="00000000" w14:paraId="00000013">
      <w:pPr>
        <w:numPr>
          <w:ilvl w:val="0"/>
          <w:numId w:val="1"/>
        </w:numPr>
        <w:ind w:left="720" w:hanging="360"/>
        <w:rPr>
          <w:sz w:val="24"/>
          <w:szCs w:val="24"/>
          <w:u w:val="none"/>
        </w:rPr>
      </w:pPr>
      <w:r w:rsidDel="00000000" w:rsidR="00000000" w:rsidRPr="00000000">
        <w:rPr>
          <w:sz w:val="24"/>
          <w:szCs w:val="24"/>
          <w:rtl w:val="0"/>
        </w:rPr>
        <w:t xml:space="preserve">З’явиться вікно, у якому потрібно обрати файл прошивки у форматі .HEX та натиснути Відкрити (Фото 4.) (Якщо Ви отримали файл прошивки у форматі .ZIP, необхідно його видобути з архіву .ZIP, видобутий файл буде мати формат .HEX).</w:t>
      </w:r>
    </w:p>
    <w:p w:rsidR="00000000" w:rsidDel="00000000" w:rsidP="00000000" w:rsidRDefault="00000000" w:rsidRPr="00000000" w14:paraId="00000014">
      <w:pPr>
        <w:ind w:left="720" w:firstLine="0"/>
        <w:rPr>
          <w:sz w:val="24"/>
          <w:szCs w:val="24"/>
        </w:rPr>
      </w:pPr>
      <w:r w:rsidDel="00000000" w:rsidR="00000000" w:rsidRPr="00000000">
        <w:rPr>
          <w:sz w:val="24"/>
          <w:szCs w:val="24"/>
        </w:rPr>
        <w:drawing>
          <wp:inline distB="114300" distT="114300" distL="114300" distR="114300">
            <wp:extent cx="5943600" cy="38608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720" w:firstLine="0"/>
        <w:rPr>
          <w:sz w:val="24"/>
          <w:szCs w:val="24"/>
        </w:rPr>
      </w:pPr>
      <w:r w:rsidDel="00000000" w:rsidR="00000000" w:rsidRPr="00000000">
        <w:rPr>
          <w:sz w:val="24"/>
          <w:szCs w:val="24"/>
          <w:rtl w:val="0"/>
        </w:rPr>
        <w:tab/>
        <w:tab/>
        <w:tab/>
        <w:tab/>
        <w:tab/>
        <w:tab/>
        <w:t xml:space="preserve">Фото 4.</w:t>
      </w:r>
    </w:p>
    <w:p w:rsidR="00000000" w:rsidDel="00000000" w:rsidP="00000000" w:rsidRDefault="00000000" w:rsidRPr="00000000" w14:paraId="00000016">
      <w:pPr>
        <w:ind w:left="720" w:firstLine="0"/>
        <w:rPr>
          <w:sz w:val="24"/>
          <w:szCs w:val="24"/>
        </w:rPr>
      </w:pPr>
      <w:r w:rsidDel="00000000" w:rsidR="00000000" w:rsidRPr="00000000">
        <w:rPr>
          <w:rtl w:val="0"/>
        </w:rPr>
      </w:r>
    </w:p>
    <w:p w:rsidR="00000000" w:rsidDel="00000000" w:rsidP="00000000" w:rsidRDefault="00000000" w:rsidRPr="00000000" w14:paraId="00000017">
      <w:pPr>
        <w:numPr>
          <w:ilvl w:val="0"/>
          <w:numId w:val="1"/>
        </w:numPr>
        <w:ind w:left="720" w:hanging="360"/>
        <w:rPr>
          <w:sz w:val="24"/>
          <w:szCs w:val="24"/>
          <w:u w:val="none"/>
        </w:rPr>
      </w:pPr>
      <w:r w:rsidDel="00000000" w:rsidR="00000000" w:rsidRPr="00000000">
        <w:rPr>
          <w:sz w:val="24"/>
          <w:szCs w:val="24"/>
          <w:rtl w:val="0"/>
        </w:rPr>
        <w:t xml:space="preserve">Після відкривання файлу прошивки, в інтерфейсі програми Betaflight Configurator в нижньому правому куті, кнопка “Прошити прошивку” стане активною (Фото 5), після натискання цієї кнопки почнеться процес завантаження файлу прошивки в політний контролер протягом 1-2 хв.</w:t>
      </w:r>
    </w:p>
    <w:p w:rsidR="00000000" w:rsidDel="00000000" w:rsidP="00000000" w:rsidRDefault="00000000" w:rsidRPr="00000000" w14:paraId="0000001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2638425</wp:posOffset>
            </wp:positionH>
            <wp:positionV relativeFrom="paragraph">
              <wp:posOffset>180975</wp:posOffset>
            </wp:positionV>
            <wp:extent cx="1571625" cy="8191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71625" cy="819150"/>
                    </a:xfrm>
                    <a:prstGeom prst="rect"/>
                    <a:ln/>
                  </pic:spPr>
                </pic:pic>
              </a:graphicData>
            </a:graphic>
          </wp:anchor>
        </w:drawing>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ab/>
        <w:tab/>
        <w:tab/>
        <w:tab/>
        <w:tab/>
        <w:tab/>
        <w:tab/>
        <w:t xml:space="preserve">Фото 5</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numPr>
          <w:ilvl w:val="0"/>
          <w:numId w:val="1"/>
        </w:numPr>
        <w:ind w:left="720" w:hanging="360"/>
        <w:rPr>
          <w:sz w:val="24"/>
          <w:szCs w:val="24"/>
          <w:u w:val="none"/>
        </w:rPr>
      </w:pPr>
      <w:r w:rsidDel="00000000" w:rsidR="00000000" w:rsidRPr="00000000">
        <w:rPr>
          <w:sz w:val="24"/>
          <w:szCs w:val="24"/>
          <w:rtl w:val="0"/>
        </w:rPr>
        <w:t xml:space="preserve">Після успішного завантаження файлу прошивки політний контролер перезавантажиться та підключиться автоматично, після чого стануть доступні усі пункти з налаштування політного контролера.</w:t>
      </w:r>
    </w:p>
    <w:sectPr>
      <w:pgSz w:h="15840" w:w="12240" w:orient="portrait"/>
      <w:pgMar w:bottom="99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silabs.com/software-and-tools/usb-to-uart-bridge-vcp-drivers?tab=downloads" TargetMode="Externa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